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5B4" w:rsidRPr="002649CE" w:rsidRDefault="001725B4">
      <w:pPr>
        <w:rPr>
          <w:rFonts w:ascii="Times New Roman" w:hAnsi="Times New Roman" w:cs="Times New Roman"/>
        </w:rPr>
      </w:pPr>
    </w:p>
    <w:p w:rsidR="009E7B8D" w:rsidRPr="00AC4A09" w:rsidRDefault="009E7B8D" w:rsidP="009E7B8D">
      <w:pPr>
        <w:spacing w:after="0"/>
        <w:jc w:val="right"/>
        <w:rPr>
          <w:rFonts w:ascii="Times New Roman" w:hAnsi="Times New Roman" w:cs="Times New Roman"/>
          <w:b/>
          <w:sz w:val="24"/>
          <w:szCs w:val="24"/>
        </w:rPr>
      </w:pPr>
      <w:r w:rsidRPr="00AC4A09">
        <w:rPr>
          <w:rFonts w:ascii="Times New Roman" w:hAnsi="Times New Roman" w:cs="Times New Roman"/>
          <w:b/>
          <w:sz w:val="24"/>
          <w:szCs w:val="24"/>
        </w:rPr>
        <w:t>Утверждаю:</w:t>
      </w:r>
    </w:p>
    <w:p w:rsidR="009E7B8D" w:rsidRPr="00AC4A09" w:rsidRDefault="00635650" w:rsidP="009E7B8D">
      <w:pPr>
        <w:spacing w:after="0"/>
        <w:jc w:val="right"/>
        <w:rPr>
          <w:rFonts w:ascii="Times New Roman" w:hAnsi="Times New Roman" w:cs="Times New Roman"/>
          <w:b/>
          <w:sz w:val="24"/>
          <w:szCs w:val="24"/>
        </w:rPr>
      </w:pPr>
      <w:r w:rsidRPr="00AC4A09">
        <w:rPr>
          <w:rFonts w:ascii="Times New Roman" w:hAnsi="Times New Roman" w:cs="Times New Roman"/>
          <w:b/>
          <w:sz w:val="24"/>
          <w:szCs w:val="24"/>
        </w:rPr>
        <w:t>Главный инженер</w:t>
      </w:r>
    </w:p>
    <w:p w:rsidR="009E7B8D" w:rsidRPr="00AC4A09" w:rsidRDefault="009E7B8D" w:rsidP="009E7B8D">
      <w:pPr>
        <w:spacing w:after="0"/>
        <w:jc w:val="right"/>
        <w:rPr>
          <w:rFonts w:ascii="Times New Roman" w:hAnsi="Times New Roman" w:cs="Times New Roman"/>
          <w:b/>
          <w:sz w:val="24"/>
          <w:szCs w:val="24"/>
        </w:rPr>
      </w:pPr>
      <w:r w:rsidRPr="00AC4A09">
        <w:rPr>
          <w:rFonts w:ascii="Times New Roman" w:hAnsi="Times New Roman" w:cs="Times New Roman"/>
          <w:b/>
          <w:sz w:val="24"/>
          <w:szCs w:val="24"/>
        </w:rPr>
        <w:t>ООО «ЯТЭК-МТ»</w:t>
      </w:r>
    </w:p>
    <w:p w:rsidR="009E7B8D" w:rsidRPr="00AC4A09" w:rsidRDefault="009E7B8D" w:rsidP="009E7B8D">
      <w:pPr>
        <w:spacing w:after="0"/>
        <w:jc w:val="right"/>
        <w:rPr>
          <w:rFonts w:ascii="Times New Roman" w:hAnsi="Times New Roman" w:cs="Times New Roman"/>
          <w:b/>
          <w:sz w:val="24"/>
          <w:szCs w:val="24"/>
        </w:rPr>
      </w:pPr>
      <w:r w:rsidRPr="00AC4A09">
        <w:rPr>
          <w:rFonts w:ascii="Times New Roman" w:hAnsi="Times New Roman" w:cs="Times New Roman"/>
          <w:b/>
          <w:sz w:val="24"/>
          <w:szCs w:val="24"/>
        </w:rPr>
        <w:t>________________С.В. Будко</w:t>
      </w:r>
    </w:p>
    <w:p w:rsidR="009E7B8D" w:rsidRPr="00AC4A09" w:rsidRDefault="009E7B8D" w:rsidP="009E7B8D">
      <w:pPr>
        <w:spacing w:after="0"/>
        <w:jc w:val="right"/>
        <w:rPr>
          <w:rFonts w:ascii="Times New Roman" w:hAnsi="Times New Roman" w:cs="Times New Roman"/>
          <w:b/>
          <w:sz w:val="24"/>
          <w:szCs w:val="24"/>
        </w:rPr>
      </w:pPr>
      <w:r w:rsidRPr="00AC4A09">
        <w:rPr>
          <w:rFonts w:ascii="Times New Roman" w:hAnsi="Times New Roman" w:cs="Times New Roman"/>
          <w:b/>
          <w:sz w:val="24"/>
          <w:szCs w:val="24"/>
        </w:rPr>
        <w:t>«____»_________________ 2020 г.</w:t>
      </w:r>
    </w:p>
    <w:p w:rsidR="009E7B8D" w:rsidRPr="00AC4A09" w:rsidRDefault="009E7B8D" w:rsidP="009E7B8D">
      <w:pPr>
        <w:spacing w:after="0"/>
        <w:jc w:val="right"/>
        <w:rPr>
          <w:rFonts w:ascii="Times New Roman" w:hAnsi="Times New Roman" w:cs="Times New Roman"/>
          <w:b/>
          <w:sz w:val="24"/>
          <w:szCs w:val="24"/>
        </w:rPr>
      </w:pPr>
    </w:p>
    <w:p w:rsidR="009E7B8D" w:rsidRPr="00AC4A09" w:rsidRDefault="009E7B8D" w:rsidP="00B0056D">
      <w:pPr>
        <w:spacing w:after="0"/>
        <w:jc w:val="center"/>
        <w:rPr>
          <w:rFonts w:ascii="Times New Roman" w:hAnsi="Times New Roman" w:cs="Times New Roman"/>
          <w:b/>
          <w:sz w:val="24"/>
          <w:szCs w:val="24"/>
        </w:rPr>
      </w:pPr>
      <w:r w:rsidRPr="00AC4A09">
        <w:rPr>
          <w:rFonts w:ascii="Times New Roman" w:hAnsi="Times New Roman" w:cs="Times New Roman"/>
          <w:b/>
          <w:sz w:val="24"/>
          <w:szCs w:val="24"/>
        </w:rPr>
        <w:t>Техническое задание</w:t>
      </w:r>
    </w:p>
    <w:p w:rsidR="00665A53" w:rsidRPr="00AC4A09" w:rsidRDefault="00665A53" w:rsidP="00B0056D">
      <w:pPr>
        <w:spacing w:after="0"/>
        <w:jc w:val="center"/>
        <w:rPr>
          <w:rFonts w:ascii="Times New Roman" w:hAnsi="Times New Roman" w:cs="Times New Roman"/>
          <w:b/>
          <w:sz w:val="24"/>
          <w:szCs w:val="24"/>
        </w:rPr>
      </w:pPr>
      <w:bookmarkStart w:id="0" w:name="_GoBack"/>
      <w:bookmarkEnd w:id="0"/>
    </w:p>
    <w:p w:rsidR="00685E2D" w:rsidRPr="00AC4A09" w:rsidRDefault="009E7B8D" w:rsidP="00B0056D">
      <w:pPr>
        <w:pStyle w:val="a9"/>
        <w:numPr>
          <w:ilvl w:val="0"/>
          <w:numId w:val="1"/>
        </w:numPr>
        <w:tabs>
          <w:tab w:val="left" w:pos="142"/>
          <w:tab w:val="left" w:pos="993"/>
        </w:tabs>
        <w:spacing w:after="120"/>
        <w:ind w:left="0" w:firstLine="709"/>
        <w:jc w:val="center"/>
        <w:rPr>
          <w:rFonts w:ascii="Times New Roman" w:hAnsi="Times New Roman" w:cs="Times New Roman"/>
          <w:sz w:val="24"/>
          <w:szCs w:val="24"/>
        </w:rPr>
      </w:pPr>
      <w:r w:rsidRPr="00AC4A09">
        <w:rPr>
          <w:rFonts w:ascii="Times New Roman" w:hAnsi="Times New Roman" w:cs="Times New Roman"/>
          <w:b/>
          <w:sz w:val="24"/>
          <w:szCs w:val="24"/>
        </w:rPr>
        <w:t>Предмет</w:t>
      </w:r>
      <w:r w:rsidR="00685E2D" w:rsidRPr="00AC4A09">
        <w:rPr>
          <w:rFonts w:ascii="Times New Roman" w:hAnsi="Times New Roman" w:cs="Times New Roman"/>
          <w:sz w:val="24"/>
          <w:szCs w:val="24"/>
        </w:rPr>
        <w:t>.</w:t>
      </w:r>
    </w:p>
    <w:p w:rsidR="00685E2D" w:rsidRPr="00AC4A09" w:rsidRDefault="00544372" w:rsidP="00685E2D">
      <w:pPr>
        <w:tabs>
          <w:tab w:val="left" w:pos="142"/>
          <w:tab w:val="left" w:pos="993"/>
        </w:tabs>
        <w:spacing w:after="120"/>
        <w:rPr>
          <w:rFonts w:ascii="Times New Roman" w:hAnsi="Times New Roman" w:cs="Times New Roman"/>
          <w:sz w:val="20"/>
          <w:szCs w:val="20"/>
        </w:rPr>
      </w:pPr>
      <w:r w:rsidRPr="00AC4A09">
        <w:rPr>
          <w:rFonts w:ascii="Times New Roman" w:hAnsi="Times New Roman" w:cs="Times New Roman"/>
          <w:sz w:val="20"/>
          <w:szCs w:val="20"/>
        </w:rPr>
        <w:t>Поставка трубной продукции и металлопроката</w:t>
      </w:r>
      <w:r w:rsidR="009E7B8D" w:rsidRPr="00AC4A09">
        <w:rPr>
          <w:rFonts w:ascii="Times New Roman" w:hAnsi="Times New Roman" w:cs="Times New Roman"/>
          <w:sz w:val="20"/>
          <w:szCs w:val="20"/>
        </w:rPr>
        <w:t>. Количество: в соответствии с п.2 Технического задания.</w:t>
      </w:r>
    </w:p>
    <w:p w:rsidR="00685E2D" w:rsidRPr="00AC4A09" w:rsidRDefault="009E7B8D" w:rsidP="00685E2D">
      <w:pPr>
        <w:pStyle w:val="a9"/>
        <w:numPr>
          <w:ilvl w:val="0"/>
          <w:numId w:val="1"/>
        </w:numPr>
        <w:tabs>
          <w:tab w:val="left" w:pos="142"/>
          <w:tab w:val="left" w:pos="993"/>
        </w:tabs>
        <w:spacing w:after="120"/>
        <w:ind w:left="0" w:firstLine="709"/>
        <w:jc w:val="center"/>
        <w:rPr>
          <w:rFonts w:ascii="Times New Roman" w:hAnsi="Times New Roman" w:cs="Times New Roman"/>
          <w:sz w:val="24"/>
          <w:szCs w:val="24"/>
        </w:rPr>
      </w:pPr>
      <w:r w:rsidRPr="00AC4A09">
        <w:rPr>
          <w:rFonts w:ascii="Times New Roman" w:hAnsi="Times New Roman" w:cs="Times New Roman"/>
          <w:b/>
          <w:sz w:val="24"/>
          <w:szCs w:val="24"/>
        </w:rPr>
        <w:t>Технические характеристики</w:t>
      </w:r>
      <w:r w:rsidRPr="00AC4A09">
        <w:rPr>
          <w:rFonts w:ascii="Times New Roman" w:hAnsi="Times New Roman" w:cs="Times New Roman"/>
          <w:sz w:val="24"/>
          <w:szCs w:val="24"/>
        </w:rPr>
        <w:t>.</w:t>
      </w:r>
    </w:p>
    <w:p w:rsidR="00C36275" w:rsidRPr="00AC4A09" w:rsidRDefault="009E7B8D" w:rsidP="00685E2D">
      <w:pPr>
        <w:tabs>
          <w:tab w:val="left" w:pos="142"/>
          <w:tab w:val="left" w:pos="993"/>
        </w:tabs>
        <w:spacing w:after="120"/>
        <w:jc w:val="both"/>
        <w:rPr>
          <w:rFonts w:ascii="Times New Roman" w:hAnsi="Times New Roman" w:cs="Times New Roman"/>
          <w:sz w:val="20"/>
          <w:szCs w:val="20"/>
        </w:rPr>
      </w:pPr>
      <w:r w:rsidRPr="00AC4A09">
        <w:rPr>
          <w:rFonts w:ascii="Times New Roman" w:hAnsi="Times New Roman" w:cs="Times New Roman"/>
          <w:sz w:val="20"/>
          <w:szCs w:val="20"/>
        </w:rPr>
        <w:t xml:space="preserve">Поставка производится по минимальной допустимой единице отгрузки количества </w:t>
      </w:r>
      <w:r w:rsidR="004F6B6A" w:rsidRPr="00AC4A09">
        <w:rPr>
          <w:rFonts w:ascii="Times New Roman" w:hAnsi="Times New Roman" w:cs="Times New Roman"/>
          <w:sz w:val="20"/>
          <w:szCs w:val="20"/>
        </w:rPr>
        <w:t>трубной продукции и металлопроката</w:t>
      </w:r>
      <w:r w:rsidRPr="00AC4A09">
        <w:rPr>
          <w:rFonts w:ascii="Times New Roman" w:hAnsi="Times New Roman" w:cs="Times New Roman"/>
          <w:sz w:val="20"/>
          <w:szCs w:val="20"/>
        </w:rPr>
        <w:t xml:space="preserve"> в штуках или метрах. Недопустима отгрузка вторсырья, обрезков (кроме минимальных заказанных немерных разм</w:t>
      </w:r>
      <w:r w:rsidR="004F6B6A" w:rsidRPr="00AC4A09">
        <w:rPr>
          <w:rFonts w:ascii="Times New Roman" w:hAnsi="Times New Roman" w:cs="Times New Roman"/>
          <w:sz w:val="20"/>
          <w:szCs w:val="20"/>
        </w:rPr>
        <w:t>еров), неликвидов, некондиционных труб и металлопроката</w:t>
      </w:r>
      <w:r w:rsidRPr="00AC4A09">
        <w:rPr>
          <w:rFonts w:ascii="Times New Roman" w:hAnsi="Times New Roman" w:cs="Times New Roman"/>
          <w:sz w:val="20"/>
          <w:szCs w:val="20"/>
        </w:rPr>
        <w:t xml:space="preserve">, производственных и складских остатков, </w:t>
      </w:r>
      <w:r w:rsidR="00F7620D" w:rsidRPr="00AC4A09">
        <w:rPr>
          <w:rFonts w:ascii="Times New Roman" w:hAnsi="Times New Roman" w:cs="Times New Roman"/>
          <w:sz w:val="20"/>
          <w:szCs w:val="20"/>
        </w:rPr>
        <w:t>продукции изготовленной</w:t>
      </w:r>
      <w:r w:rsidRPr="00AC4A09">
        <w:rPr>
          <w:rFonts w:ascii="Times New Roman" w:hAnsi="Times New Roman" w:cs="Times New Roman"/>
          <w:sz w:val="20"/>
          <w:szCs w:val="20"/>
        </w:rPr>
        <w:t xml:space="preserve"> ранее</w:t>
      </w:r>
      <w:r w:rsidR="00685E2D" w:rsidRPr="00AC4A09">
        <w:rPr>
          <w:rFonts w:ascii="Times New Roman" w:hAnsi="Times New Roman" w:cs="Times New Roman"/>
          <w:sz w:val="20"/>
          <w:szCs w:val="20"/>
        </w:rPr>
        <w:t xml:space="preserve"> 2019 года.</w:t>
      </w:r>
    </w:p>
    <w:tbl>
      <w:tblPr>
        <w:tblW w:w="9100" w:type="dxa"/>
        <w:tblInd w:w="93" w:type="dxa"/>
        <w:tblLook w:val="04A0" w:firstRow="1" w:lastRow="0" w:firstColumn="1" w:lastColumn="0" w:noHBand="0" w:noVBand="1"/>
      </w:tblPr>
      <w:tblGrid>
        <w:gridCol w:w="3791"/>
        <w:gridCol w:w="2731"/>
        <w:gridCol w:w="1016"/>
        <w:gridCol w:w="1562"/>
      </w:tblGrid>
      <w:tr w:rsidR="00635650" w:rsidRPr="00AC4A09" w:rsidTr="00635650">
        <w:trPr>
          <w:trHeight w:val="522"/>
        </w:trPr>
        <w:tc>
          <w:tcPr>
            <w:tcW w:w="3791" w:type="dxa"/>
            <w:tcBorders>
              <w:top w:val="single" w:sz="12" w:space="0" w:color="auto"/>
              <w:left w:val="single" w:sz="12" w:space="0" w:color="auto"/>
              <w:bottom w:val="single" w:sz="4"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b/>
                <w:sz w:val="24"/>
                <w:szCs w:val="24"/>
                <w:lang w:eastAsia="ru-RU"/>
              </w:rPr>
            </w:pPr>
            <w:r w:rsidRPr="00AC4A09">
              <w:rPr>
                <w:rFonts w:ascii="Times New Roman" w:eastAsia="Times New Roman" w:hAnsi="Times New Roman" w:cs="Times New Roman"/>
                <w:b/>
                <w:sz w:val="24"/>
                <w:szCs w:val="24"/>
                <w:lang w:eastAsia="ru-RU"/>
              </w:rPr>
              <w:t>Номенклатура</w:t>
            </w:r>
          </w:p>
        </w:tc>
        <w:tc>
          <w:tcPr>
            <w:tcW w:w="2731" w:type="dxa"/>
            <w:tcBorders>
              <w:top w:val="single" w:sz="12" w:space="0" w:color="auto"/>
              <w:left w:val="nil"/>
              <w:bottom w:val="single" w:sz="4"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b/>
                <w:sz w:val="24"/>
                <w:szCs w:val="24"/>
                <w:lang w:eastAsia="ru-RU"/>
              </w:rPr>
            </w:pPr>
            <w:r w:rsidRPr="00AC4A09">
              <w:rPr>
                <w:rFonts w:ascii="Times New Roman" w:eastAsia="Times New Roman" w:hAnsi="Times New Roman" w:cs="Times New Roman"/>
                <w:b/>
                <w:sz w:val="24"/>
                <w:szCs w:val="24"/>
                <w:lang w:eastAsia="ru-RU"/>
              </w:rPr>
              <w:t>Комментарий</w:t>
            </w:r>
          </w:p>
        </w:tc>
        <w:tc>
          <w:tcPr>
            <w:tcW w:w="1016" w:type="dxa"/>
            <w:tcBorders>
              <w:top w:val="single" w:sz="12" w:space="0" w:color="auto"/>
              <w:left w:val="nil"/>
              <w:bottom w:val="single" w:sz="4"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b/>
                <w:sz w:val="24"/>
                <w:szCs w:val="24"/>
                <w:lang w:eastAsia="ru-RU"/>
              </w:rPr>
            </w:pPr>
            <w:proofErr w:type="spellStart"/>
            <w:r w:rsidRPr="00AC4A09">
              <w:rPr>
                <w:rFonts w:ascii="Times New Roman" w:eastAsia="Times New Roman" w:hAnsi="Times New Roman" w:cs="Times New Roman"/>
                <w:b/>
                <w:sz w:val="24"/>
                <w:szCs w:val="24"/>
                <w:lang w:eastAsia="ru-RU"/>
              </w:rPr>
              <w:t>Ед</w:t>
            </w:r>
            <w:proofErr w:type="gramStart"/>
            <w:r w:rsidRPr="00AC4A09">
              <w:rPr>
                <w:rFonts w:ascii="Times New Roman" w:eastAsia="Times New Roman" w:hAnsi="Times New Roman" w:cs="Times New Roman"/>
                <w:b/>
                <w:sz w:val="24"/>
                <w:szCs w:val="24"/>
                <w:lang w:eastAsia="ru-RU"/>
              </w:rPr>
              <w:t>.и</w:t>
            </w:r>
            <w:proofErr w:type="gramEnd"/>
            <w:r w:rsidRPr="00AC4A09">
              <w:rPr>
                <w:rFonts w:ascii="Times New Roman" w:eastAsia="Times New Roman" w:hAnsi="Times New Roman" w:cs="Times New Roman"/>
                <w:b/>
                <w:sz w:val="24"/>
                <w:szCs w:val="24"/>
                <w:lang w:eastAsia="ru-RU"/>
              </w:rPr>
              <w:t>зм</w:t>
            </w:r>
            <w:proofErr w:type="spellEnd"/>
            <w:r w:rsidRPr="00AC4A09">
              <w:rPr>
                <w:rFonts w:ascii="Times New Roman" w:eastAsia="Times New Roman" w:hAnsi="Times New Roman" w:cs="Times New Roman"/>
                <w:b/>
                <w:sz w:val="24"/>
                <w:szCs w:val="24"/>
                <w:lang w:eastAsia="ru-RU"/>
              </w:rPr>
              <w:t>.</w:t>
            </w:r>
          </w:p>
        </w:tc>
        <w:tc>
          <w:tcPr>
            <w:tcW w:w="1562" w:type="dxa"/>
            <w:tcBorders>
              <w:top w:val="single" w:sz="12" w:space="0" w:color="auto"/>
              <w:left w:val="nil"/>
              <w:bottom w:val="single" w:sz="4" w:space="0" w:color="auto"/>
              <w:right w:val="single" w:sz="12"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b/>
                <w:sz w:val="24"/>
                <w:szCs w:val="24"/>
                <w:lang w:eastAsia="ru-RU"/>
              </w:rPr>
            </w:pPr>
            <w:r w:rsidRPr="00AC4A09">
              <w:rPr>
                <w:rFonts w:ascii="Times New Roman" w:eastAsia="Times New Roman" w:hAnsi="Times New Roman" w:cs="Times New Roman"/>
                <w:b/>
                <w:sz w:val="24"/>
                <w:szCs w:val="24"/>
                <w:lang w:eastAsia="ru-RU"/>
              </w:rPr>
              <w:t>Всего потребность</w:t>
            </w:r>
          </w:p>
        </w:tc>
      </w:tr>
      <w:tr w:rsidR="00635650" w:rsidRPr="00AC4A09" w:rsidTr="00635650">
        <w:trPr>
          <w:trHeight w:val="222"/>
        </w:trPr>
        <w:tc>
          <w:tcPr>
            <w:tcW w:w="3791" w:type="dxa"/>
            <w:tcBorders>
              <w:top w:val="single" w:sz="4" w:space="0" w:color="auto"/>
              <w:left w:val="single" w:sz="12" w:space="0" w:color="auto"/>
              <w:bottom w:val="single" w:sz="4"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sz w:val="20"/>
                <w:szCs w:val="20"/>
                <w:lang w:eastAsia="ru-RU"/>
              </w:rPr>
            </w:pPr>
            <w:r w:rsidRPr="00AC4A09">
              <w:rPr>
                <w:rFonts w:ascii="Times New Roman" w:eastAsia="Times New Roman" w:hAnsi="Times New Roman" w:cs="Times New Roman"/>
                <w:sz w:val="20"/>
                <w:szCs w:val="20"/>
                <w:lang w:eastAsia="ru-RU"/>
              </w:rPr>
              <w:t xml:space="preserve">Сталь листовая 3х1500х6000  Ст3сп/пс-5 </w:t>
            </w:r>
            <w:r w:rsidR="00635650" w:rsidRPr="00AC4A09">
              <w:rPr>
                <w:rFonts w:ascii="Times New Roman" w:eastAsia="Times New Roman" w:hAnsi="Times New Roman" w:cs="Times New Roman"/>
                <w:sz w:val="20"/>
                <w:szCs w:val="20"/>
                <w:lang w:eastAsia="ru-RU"/>
              </w:rPr>
              <w:t>ГОСТ 19903-74</w:t>
            </w:r>
          </w:p>
        </w:tc>
        <w:tc>
          <w:tcPr>
            <w:tcW w:w="2731" w:type="dxa"/>
            <w:tcBorders>
              <w:top w:val="nil"/>
              <w:left w:val="nil"/>
              <w:bottom w:val="single" w:sz="4" w:space="0" w:color="auto"/>
              <w:right w:val="single" w:sz="4" w:space="0" w:color="auto"/>
            </w:tcBorders>
            <w:shd w:val="clear" w:color="auto" w:fill="auto"/>
            <w:hideMark/>
          </w:tcPr>
          <w:p w:rsidR="00B0056D" w:rsidRPr="00AC4A09" w:rsidRDefault="00635650" w:rsidP="00B0056D">
            <w:pPr>
              <w:spacing w:after="0" w:line="240" w:lineRule="auto"/>
              <w:rPr>
                <w:rFonts w:ascii="Times New Roman" w:hAnsi="Times New Roman" w:cs="Times New Roman"/>
              </w:rPr>
            </w:pPr>
            <w:r w:rsidRPr="00AC4A09">
              <w:rPr>
                <w:rFonts w:ascii="Times New Roman" w:hAnsi="Times New Roman" w:cs="Times New Roman"/>
              </w:rPr>
              <w:t>Лист горячекатаный</w:t>
            </w:r>
          </w:p>
        </w:tc>
        <w:tc>
          <w:tcPr>
            <w:tcW w:w="1016" w:type="dxa"/>
            <w:tcBorders>
              <w:top w:val="nil"/>
              <w:left w:val="nil"/>
              <w:bottom w:val="single" w:sz="4"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т</w:t>
            </w:r>
          </w:p>
        </w:tc>
        <w:tc>
          <w:tcPr>
            <w:tcW w:w="1562" w:type="dxa"/>
            <w:tcBorders>
              <w:top w:val="nil"/>
              <w:left w:val="nil"/>
              <w:bottom w:val="single" w:sz="4" w:space="0" w:color="auto"/>
              <w:right w:val="single" w:sz="12" w:space="0" w:color="auto"/>
            </w:tcBorders>
            <w:shd w:val="clear" w:color="auto" w:fill="auto"/>
            <w:hideMark/>
          </w:tcPr>
          <w:p w:rsidR="00B0056D" w:rsidRPr="00AC4A09" w:rsidRDefault="00B0056D" w:rsidP="00B0056D">
            <w:pPr>
              <w:spacing w:after="0" w:line="240" w:lineRule="auto"/>
              <w:jc w:val="right"/>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0,50</w:t>
            </w:r>
          </w:p>
        </w:tc>
      </w:tr>
      <w:tr w:rsidR="00635650" w:rsidRPr="00AC4A09" w:rsidTr="00635650">
        <w:trPr>
          <w:trHeight w:val="222"/>
        </w:trPr>
        <w:tc>
          <w:tcPr>
            <w:tcW w:w="3791" w:type="dxa"/>
            <w:tcBorders>
              <w:top w:val="single" w:sz="4" w:space="0" w:color="auto"/>
              <w:left w:val="single" w:sz="12" w:space="0" w:color="auto"/>
              <w:bottom w:val="single" w:sz="4" w:space="0" w:color="auto"/>
              <w:right w:val="single" w:sz="4" w:space="0" w:color="auto"/>
            </w:tcBorders>
            <w:shd w:val="clear" w:color="auto" w:fill="auto"/>
            <w:hideMark/>
          </w:tcPr>
          <w:p w:rsidR="00635650" w:rsidRPr="00AC4A09" w:rsidRDefault="00635650" w:rsidP="00B0056D">
            <w:pPr>
              <w:spacing w:after="0" w:line="240" w:lineRule="auto"/>
              <w:rPr>
                <w:rFonts w:ascii="Times New Roman" w:eastAsia="Times New Roman" w:hAnsi="Times New Roman" w:cs="Times New Roman"/>
                <w:sz w:val="20"/>
                <w:szCs w:val="20"/>
                <w:lang w:eastAsia="ru-RU"/>
              </w:rPr>
            </w:pPr>
            <w:r w:rsidRPr="00AC4A09">
              <w:rPr>
                <w:rFonts w:ascii="Times New Roman" w:eastAsia="Times New Roman" w:hAnsi="Times New Roman" w:cs="Times New Roman"/>
                <w:sz w:val="20"/>
                <w:szCs w:val="20"/>
                <w:lang w:eastAsia="ru-RU"/>
              </w:rPr>
              <w:t>Труба 40х3,5  Ст10, ГОСТ 8732-78</w:t>
            </w:r>
          </w:p>
        </w:tc>
        <w:tc>
          <w:tcPr>
            <w:tcW w:w="2731" w:type="dxa"/>
            <w:tcBorders>
              <w:top w:val="nil"/>
              <w:left w:val="nil"/>
              <w:bottom w:val="single" w:sz="4" w:space="0" w:color="auto"/>
              <w:right w:val="single" w:sz="4" w:space="0" w:color="auto"/>
            </w:tcBorders>
            <w:shd w:val="clear" w:color="auto" w:fill="auto"/>
            <w:hideMark/>
          </w:tcPr>
          <w:p w:rsidR="00635650" w:rsidRPr="00AC4A09" w:rsidRDefault="00635650">
            <w:pPr>
              <w:rPr>
                <w:rFonts w:ascii="Times New Roman" w:hAnsi="Times New Roman" w:cs="Times New Roman"/>
              </w:rPr>
            </w:pPr>
            <w:r w:rsidRPr="00AC4A09">
              <w:rPr>
                <w:rFonts w:ascii="Times New Roman" w:hAnsi="Times New Roman" w:cs="Times New Roman"/>
              </w:rPr>
              <w:t>Труба бесшовная горячедеформированная</w:t>
            </w:r>
          </w:p>
        </w:tc>
        <w:tc>
          <w:tcPr>
            <w:tcW w:w="1016" w:type="dxa"/>
            <w:tcBorders>
              <w:top w:val="nil"/>
              <w:left w:val="nil"/>
              <w:bottom w:val="single" w:sz="4" w:space="0" w:color="auto"/>
              <w:right w:val="single" w:sz="4" w:space="0" w:color="auto"/>
            </w:tcBorders>
            <w:shd w:val="clear" w:color="auto" w:fill="auto"/>
            <w:hideMark/>
          </w:tcPr>
          <w:p w:rsidR="00635650" w:rsidRPr="00AC4A09" w:rsidRDefault="00635650" w:rsidP="00B0056D">
            <w:pPr>
              <w:spacing w:after="0" w:line="240" w:lineRule="auto"/>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т</w:t>
            </w:r>
          </w:p>
        </w:tc>
        <w:tc>
          <w:tcPr>
            <w:tcW w:w="1562" w:type="dxa"/>
            <w:tcBorders>
              <w:top w:val="nil"/>
              <w:left w:val="nil"/>
              <w:bottom w:val="single" w:sz="4" w:space="0" w:color="auto"/>
              <w:right w:val="single" w:sz="12" w:space="0" w:color="auto"/>
            </w:tcBorders>
            <w:shd w:val="clear" w:color="auto" w:fill="auto"/>
            <w:hideMark/>
          </w:tcPr>
          <w:p w:rsidR="00635650" w:rsidRPr="00AC4A09" w:rsidRDefault="00635650" w:rsidP="00B0056D">
            <w:pPr>
              <w:spacing w:after="0" w:line="240" w:lineRule="auto"/>
              <w:jc w:val="right"/>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0,40</w:t>
            </w:r>
          </w:p>
        </w:tc>
      </w:tr>
      <w:tr w:rsidR="00635650" w:rsidRPr="00AC4A09" w:rsidTr="00635650">
        <w:trPr>
          <w:trHeight w:val="222"/>
        </w:trPr>
        <w:tc>
          <w:tcPr>
            <w:tcW w:w="3791" w:type="dxa"/>
            <w:tcBorders>
              <w:top w:val="single" w:sz="4" w:space="0" w:color="auto"/>
              <w:left w:val="single" w:sz="12" w:space="0" w:color="auto"/>
              <w:bottom w:val="single" w:sz="4" w:space="0" w:color="auto"/>
              <w:right w:val="single" w:sz="4" w:space="0" w:color="auto"/>
            </w:tcBorders>
            <w:shd w:val="clear" w:color="auto" w:fill="auto"/>
            <w:hideMark/>
          </w:tcPr>
          <w:p w:rsidR="00635650" w:rsidRPr="00AC4A09" w:rsidRDefault="00635650" w:rsidP="00B0056D">
            <w:pPr>
              <w:spacing w:after="0" w:line="240" w:lineRule="auto"/>
              <w:rPr>
                <w:rFonts w:ascii="Times New Roman" w:eastAsia="Times New Roman" w:hAnsi="Times New Roman" w:cs="Times New Roman"/>
                <w:sz w:val="20"/>
                <w:szCs w:val="20"/>
                <w:lang w:eastAsia="ru-RU"/>
              </w:rPr>
            </w:pPr>
            <w:r w:rsidRPr="00AC4A09">
              <w:rPr>
                <w:rFonts w:ascii="Times New Roman" w:eastAsia="Times New Roman" w:hAnsi="Times New Roman" w:cs="Times New Roman"/>
                <w:sz w:val="20"/>
                <w:szCs w:val="20"/>
                <w:lang w:eastAsia="ru-RU"/>
              </w:rPr>
              <w:t xml:space="preserve">Труба 57х2,5 Ст10, ГОСТ 8732-78, </w:t>
            </w:r>
          </w:p>
        </w:tc>
        <w:tc>
          <w:tcPr>
            <w:tcW w:w="2731" w:type="dxa"/>
            <w:tcBorders>
              <w:top w:val="nil"/>
              <w:left w:val="nil"/>
              <w:bottom w:val="single" w:sz="4" w:space="0" w:color="auto"/>
              <w:right w:val="single" w:sz="4" w:space="0" w:color="auto"/>
            </w:tcBorders>
            <w:shd w:val="clear" w:color="auto" w:fill="auto"/>
            <w:hideMark/>
          </w:tcPr>
          <w:p w:rsidR="00635650" w:rsidRPr="00AC4A09" w:rsidRDefault="00635650">
            <w:pPr>
              <w:rPr>
                <w:rFonts w:ascii="Times New Roman" w:hAnsi="Times New Roman" w:cs="Times New Roman"/>
              </w:rPr>
            </w:pPr>
            <w:r w:rsidRPr="00AC4A09">
              <w:rPr>
                <w:rFonts w:ascii="Times New Roman" w:hAnsi="Times New Roman" w:cs="Times New Roman"/>
              </w:rPr>
              <w:t>Труба бесшовная горячедеформированная</w:t>
            </w:r>
          </w:p>
        </w:tc>
        <w:tc>
          <w:tcPr>
            <w:tcW w:w="1016" w:type="dxa"/>
            <w:tcBorders>
              <w:top w:val="nil"/>
              <w:left w:val="nil"/>
              <w:bottom w:val="single" w:sz="4" w:space="0" w:color="auto"/>
              <w:right w:val="single" w:sz="4" w:space="0" w:color="auto"/>
            </w:tcBorders>
            <w:shd w:val="clear" w:color="auto" w:fill="auto"/>
            <w:hideMark/>
          </w:tcPr>
          <w:p w:rsidR="00635650" w:rsidRPr="00AC4A09" w:rsidRDefault="00635650" w:rsidP="00B0056D">
            <w:pPr>
              <w:spacing w:after="0" w:line="240" w:lineRule="auto"/>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т</w:t>
            </w:r>
          </w:p>
        </w:tc>
        <w:tc>
          <w:tcPr>
            <w:tcW w:w="1562" w:type="dxa"/>
            <w:tcBorders>
              <w:top w:val="nil"/>
              <w:left w:val="nil"/>
              <w:bottom w:val="single" w:sz="4" w:space="0" w:color="auto"/>
              <w:right w:val="single" w:sz="12" w:space="0" w:color="auto"/>
            </w:tcBorders>
            <w:shd w:val="clear" w:color="auto" w:fill="auto"/>
            <w:hideMark/>
          </w:tcPr>
          <w:p w:rsidR="00635650" w:rsidRPr="00AC4A09" w:rsidRDefault="00635650" w:rsidP="00B0056D">
            <w:pPr>
              <w:spacing w:after="0" w:line="240" w:lineRule="auto"/>
              <w:jc w:val="right"/>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1,20</w:t>
            </w:r>
          </w:p>
        </w:tc>
      </w:tr>
      <w:tr w:rsidR="00635650" w:rsidRPr="00AC4A09" w:rsidTr="00635650">
        <w:trPr>
          <w:trHeight w:val="222"/>
        </w:trPr>
        <w:tc>
          <w:tcPr>
            <w:tcW w:w="3791" w:type="dxa"/>
            <w:tcBorders>
              <w:top w:val="single" w:sz="4" w:space="0" w:color="auto"/>
              <w:left w:val="single" w:sz="12" w:space="0" w:color="auto"/>
              <w:bottom w:val="single" w:sz="12"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sz w:val="20"/>
                <w:szCs w:val="20"/>
                <w:lang w:eastAsia="ru-RU"/>
              </w:rPr>
            </w:pPr>
            <w:r w:rsidRPr="00AC4A09">
              <w:rPr>
                <w:rFonts w:ascii="Times New Roman" w:eastAsia="Times New Roman" w:hAnsi="Times New Roman" w:cs="Times New Roman"/>
                <w:sz w:val="20"/>
                <w:szCs w:val="20"/>
                <w:lang w:eastAsia="ru-RU"/>
              </w:rPr>
              <w:t>Труба 89х3,5</w:t>
            </w:r>
            <w:r w:rsidR="00635650" w:rsidRPr="00AC4A09">
              <w:rPr>
                <w:rFonts w:ascii="Times New Roman" w:eastAsia="Times New Roman" w:hAnsi="Times New Roman" w:cs="Times New Roman"/>
                <w:sz w:val="20"/>
                <w:szCs w:val="20"/>
                <w:lang w:eastAsia="ru-RU"/>
              </w:rPr>
              <w:t xml:space="preserve"> </w:t>
            </w:r>
            <w:r w:rsidR="00E20D78" w:rsidRPr="00AC4A09">
              <w:rPr>
                <w:rFonts w:ascii="Times New Roman" w:eastAsia="Times New Roman" w:hAnsi="Times New Roman" w:cs="Times New Roman"/>
                <w:sz w:val="20"/>
                <w:szCs w:val="20"/>
                <w:lang w:eastAsia="ru-RU"/>
              </w:rPr>
              <w:t xml:space="preserve">Ст10 </w:t>
            </w:r>
            <w:r w:rsidR="00635650" w:rsidRPr="00AC4A09">
              <w:rPr>
                <w:rFonts w:ascii="Times New Roman" w:eastAsia="Times New Roman" w:hAnsi="Times New Roman" w:cs="Times New Roman"/>
                <w:sz w:val="20"/>
                <w:szCs w:val="20"/>
                <w:lang w:eastAsia="ru-RU"/>
              </w:rPr>
              <w:t>ГОСТ 8732-78</w:t>
            </w:r>
          </w:p>
        </w:tc>
        <w:tc>
          <w:tcPr>
            <w:tcW w:w="2731" w:type="dxa"/>
            <w:tcBorders>
              <w:top w:val="nil"/>
              <w:left w:val="nil"/>
              <w:bottom w:val="single" w:sz="12" w:space="0" w:color="auto"/>
              <w:right w:val="single" w:sz="4" w:space="0" w:color="auto"/>
            </w:tcBorders>
            <w:shd w:val="clear" w:color="auto" w:fill="auto"/>
            <w:hideMark/>
          </w:tcPr>
          <w:p w:rsidR="00635650" w:rsidRPr="00AC4A09" w:rsidRDefault="00635650" w:rsidP="00B0056D">
            <w:pPr>
              <w:spacing w:after="0" w:line="240" w:lineRule="auto"/>
              <w:rPr>
                <w:rFonts w:ascii="Times New Roman" w:hAnsi="Times New Roman" w:cs="Times New Roman"/>
              </w:rPr>
            </w:pPr>
            <w:r w:rsidRPr="00AC4A09">
              <w:rPr>
                <w:rFonts w:ascii="Times New Roman" w:hAnsi="Times New Roman" w:cs="Times New Roman"/>
              </w:rPr>
              <w:t>Труба бесшовная горячедеформированная</w:t>
            </w:r>
          </w:p>
        </w:tc>
        <w:tc>
          <w:tcPr>
            <w:tcW w:w="1016" w:type="dxa"/>
            <w:tcBorders>
              <w:top w:val="nil"/>
              <w:left w:val="nil"/>
              <w:bottom w:val="single" w:sz="12" w:space="0" w:color="auto"/>
              <w:right w:val="single" w:sz="4" w:space="0" w:color="auto"/>
            </w:tcBorders>
            <w:shd w:val="clear" w:color="auto" w:fill="auto"/>
            <w:hideMark/>
          </w:tcPr>
          <w:p w:rsidR="00B0056D" w:rsidRPr="00AC4A09" w:rsidRDefault="00B0056D" w:rsidP="00B0056D">
            <w:pPr>
              <w:spacing w:after="0" w:line="240" w:lineRule="auto"/>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т</w:t>
            </w:r>
          </w:p>
        </w:tc>
        <w:tc>
          <w:tcPr>
            <w:tcW w:w="1562" w:type="dxa"/>
            <w:tcBorders>
              <w:top w:val="nil"/>
              <w:left w:val="nil"/>
              <w:bottom w:val="single" w:sz="12" w:space="0" w:color="auto"/>
              <w:right w:val="single" w:sz="12" w:space="0" w:color="auto"/>
            </w:tcBorders>
            <w:shd w:val="clear" w:color="auto" w:fill="auto"/>
            <w:hideMark/>
          </w:tcPr>
          <w:p w:rsidR="00B0056D" w:rsidRPr="00AC4A09" w:rsidRDefault="00B0056D" w:rsidP="00B0056D">
            <w:pPr>
              <w:spacing w:after="0" w:line="240" w:lineRule="auto"/>
              <w:jc w:val="right"/>
              <w:rPr>
                <w:rFonts w:ascii="Times New Roman" w:eastAsia="Times New Roman" w:hAnsi="Times New Roman" w:cs="Times New Roman"/>
                <w:sz w:val="24"/>
                <w:szCs w:val="24"/>
                <w:lang w:eastAsia="ru-RU"/>
              </w:rPr>
            </w:pPr>
            <w:r w:rsidRPr="00AC4A09">
              <w:rPr>
                <w:rFonts w:ascii="Times New Roman" w:eastAsia="Times New Roman" w:hAnsi="Times New Roman" w:cs="Times New Roman"/>
                <w:sz w:val="24"/>
                <w:szCs w:val="24"/>
                <w:lang w:eastAsia="ru-RU"/>
              </w:rPr>
              <w:t>1,20</w:t>
            </w:r>
          </w:p>
        </w:tc>
      </w:tr>
    </w:tbl>
    <w:p w:rsidR="00C36275" w:rsidRPr="00AC4A09" w:rsidRDefault="00C36275" w:rsidP="00C36275">
      <w:pPr>
        <w:tabs>
          <w:tab w:val="left" w:pos="142"/>
          <w:tab w:val="left" w:pos="993"/>
        </w:tabs>
        <w:spacing w:after="120"/>
        <w:rPr>
          <w:rFonts w:ascii="Times New Roman" w:hAnsi="Times New Roman" w:cs="Times New Roman"/>
          <w:sz w:val="24"/>
          <w:szCs w:val="24"/>
        </w:rPr>
      </w:pPr>
    </w:p>
    <w:p w:rsidR="00685E2D" w:rsidRPr="00AC4A09" w:rsidRDefault="00685E2D" w:rsidP="00C36275">
      <w:pPr>
        <w:pStyle w:val="a9"/>
        <w:numPr>
          <w:ilvl w:val="0"/>
          <w:numId w:val="1"/>
        </w:numPr>
        <w:tabs>
          <w:tab w:val="left" w:pos="142"/>
          <w:tab w:val="left" w:pos="993"/>
        </w:tabs>
        <w:spacing w:after="120"/>
        <w:ind w:left="0" w:firstLine="709"/>
        <w:jc w:val="center"/>
        <w:rPr>
          <w:rFonts w:ascii="Times New Roman" w:hAnsi="Times New Roman" w:cs="Times New Roman"/>
          <w:sz w:val="24"/>
          <w:szCs w:val="24"/>
        </w:rPr>
      </w:pPr>
      <w:r w:rsidRPr="00AC4A09">
        <w:rPr>
          <w:rFonts w:ascii="Times New Roman" w:hAnsi="Times New Roman" w:cs="Times New Roman"/>
          <w:b/>
          <w:sz w:val="24"/>
          <w:szCs w:val="24"/>
        </w:rPr>
        <w:t>Требования к качеству товара</w:t>
      </w:r>
      <w:r w:rsidRPr="00AC4A09">
        <w:rPr>
          <w:rFonts w:ascii="Times New Roman" w:hAnsi="Times New Roman" w:cs="Times New Roman"/>
          <w:sz w:val="24"/>
          <w:szCs w:val="24"/>
        </w:rPr>
        <w:t>.</w:t>
      </w:r>
    </w:p>
    <w:p w:rsidR="00C36275" w:rsidRPr="00AC4A09" w:rsidRDefault="00685E2D" w:rsidP="00685E2D">
      <w:pPr>
        <w:tabs>
          <w:tab w:val="left" w:pos="142"/>
          <w:tab w:val="left" w:pos="993"/>
        </w:tabs>
        <w:spacing w:after="120"/>
        <w:jc w:val="both"/>
        <w:rPr>
          <w:rFonts w:ascii="Times New Roman" w:hAnsi="Times New Roman" w:cs="Times New Roman"/>
          <w:sz w:val="20"/>
          <w:szCs w:val="20"/>
        </w:rPr>
      </w:pPr>
      <w:r w:rsidRPr="00AC4A09">
        <w:rPr>
          <w:rFonts w:ascii="Times New Roman" w:hAnsi="Times New Roman" w:cs="Times New Roman"/>
          <w:sz w:val="20"/>
          <w:szCs w:val="20"/>
        </w:rPr>
        <w:t xml:space="preserve">Товар поставляется с приемкой ОТК. При поставке товара поставщик предоставляет заказчику гарантию качества поставляемого товара. При этом срок действия гарантии, предоставляемой поставщиком, должен быть не меньше, чем срок действия гарантии, предоставляемой производителем товара. Товар – металлопрокат должен иметь сертифицированные маркировки завода-изготовителя, номера партии и плавки, сертификаты и соответствующие бирки. При поставке товара поставщик обязан передать заказчику оригиналы или надлежащим образом заверенные копии действующих сертификатов качества и сертификатов соответствия требованиям нормативных документов на поставляемый товар, разрешающих использование поставляемого товара на территории Российской Федерации. Товар должен быть новым (ранее не находившимся в использовании у поставщика и (или) у третьих лиц), изготовлен не ранее 2018 года. Товар должен соответствовать следующим качественным характеристикам: отсутствие коррозии, деформаций, раковин, глубоких царапин. На поверхности проката не должно быть </w:t>
      </w:r>
      <w:proofErr w:type="gramStart"/>
      <w:r w:rsidRPr="00AC4A09">
        <w:rPr>
          <w:rFonts w:ascii="Times New Roman" w:hAnsi="Times New Roman" w:cs="Times New Roman"/>
          <w:sz w:val="20"/>
          <w:szCs w:val="20"/>
        </w:rPr>
        <w:t>рванин</w:t>
      </w:r>
      <w:proofErr w:type="gramEnd"/>
      <w:r w:rsidRPr="00AC4A09">
        <w:rPr>
          <w:rFonts w:ascii="Times New Roman" w:hAnsi="Times New Roman" w:cs="Times New Roman"/>
          <w:sz w:val="20"/>
          <w:szCs w:val="20"/>
        </w:rPr>
        <w:t>, трещин, плен, загрязнений и вкатанной окалины.</w:t>
      </w:r>
    </w:p>
    <w:p w:rsidR="00716002" w:rsidRPr="00AC4A09" w:rsidRDefault="00716002" w:rsidP="00716002">
      <w:pPr>
        <w:pStyle w:val="a9"/>
        <w:tabs>
          <w:tab w:val="left" w:pos="142"/>
          <w:tab w:val="left" w:pos="993"/>
        </w:tabs>
        <w:spacing w:after="120"/>
        <w:ind w:left="709"/>
        <w:jc w:val="center"/>
        <w:rPr>
          <w:rFonts w:ascii="Times New Roman" w:hAnsi="Times New Roman" w:cs="Times New Roman"/>
          <w:b/>
          <w:sz w:val="24"/>
          <w:szCs w:val="24"/>
        </w:rPr>
      </w:pPr>
      <w:r w:rsidRPr="00AC4A09">
        <w:rPr>
          <w:rFonts w:ascii="Times New Roman" w:hAnsi="Times New Roman" w:cs="Times New Roman"/>
          <w:b/>
          <w:sz w:val="24"/>
          <w:szCs w:val="24"/>
        </w:rPr>
        <w:t>4. Срок поставки и место поставки:</w:t>
      </w:r>
    </w:p>
    <w:p w:rsidR="00716002" w:rsidRPr="00AC4A09" w:rsidRDefault="00716002" w:rsidP="00716002">
      <w:pPr>
        <w:keepLines/>
        <w:spacing w:after="0"/>
        <w:jc w:val="both"/>
        <w:rPr>
          <w:rFonts w:ascii="Times New Roman" w:hAnsi="Times New Roman" w:cs="Times New Roman"/>
          <w:sz w:val="20"/>
          <w:szCs w:val="20"/>
        </w:rPr>
      </w:pPr>
      <w:r w:rsidRPr="00AC4A09">
        <w:rPr>
          <w:rFonts w:ascii="Times New Roman" w:hAnsi="Times New Roman" w:cs="Times New Roman"/>
          <w:sz w:val="20"/>
          <w:szCs w:val="20"/>
        </w:rPr>
        <w:t xml:space="preserve">Поставка </w:t>
      </w:r>
      <w:r w:rsidR="00665A53" w:rsidRPr="00AC4A09">
        <w:rPr>
          <w:rFonts w:ascii="Times New Roman" w:hAnsi="Times New Roman" w:cs="Times New Roman"/>
          <w:sz w:val="20"/>
          <w:szCs w:val="20"/>
        </w:rPr>
        <w:t xml:space="preserve">трубной продукции и металлопроката </w:t>
      </w:r>
      <w:r w:rsidRPr="00AC4A09">
        <w:rPr>
          <w:rFonts w:ascii="Times New Roman" w:hAnsi="Times New Roman" w:cs="Times New Roman"/>
          <w:sz w:val="20"/>
          <w:szCs w:val="20"/>
        </w:rPr>
        <w:t>осуществляется в ООО «ЯТЭК-Моторное топливо», г. Якутск, мкр. Марха, Маганский тракт, 2км., д. 4Б., стр. 2 в течение 21 (двадцать один) календарного дня с момента подписания договора.</w:t>
      </w:r>
    </w:p>
    <w:p w:rsidR="00716002" w:rsidRPr="00AC4A09" w:rsidRDefault="00716002" w:rsidP="00716002">
      <w:pPr>
        <w:keepLines/>
        <w:jc w:val="center"/>
        <w:rPr>
          <w:rFonts w:eastAsia="Times New Roman"/>
          <w:b/>
          <w:bCs/>
        </w:rPr>
      </w:pPr>
      <w:r w:rsidRPr="00AC4A09">
        <w:rPr>
          <w:rFonts w:ascii="Times New Roman" w:hAnsi="Times New Roman" w:cs="Times New Roman"/>
          <w:b/>
          <w:sz w:val="24"/>
          <w:szCs w:val="24"/>
        </w:rPr>
        <w:lastRenderedPageBreak/>
        <w:t>Срок и условия оплаты:</w:t>
      </w:r>
    </w:p>
    <w:p w:rsidR="00716002" w:rsidRPr="00AC4A09" w:rsidRDefault="00716002" w:rsidP="00716002">
      <w:pPr>
        <w:keepLines/>
        <w:spacing w:after="0"/>
        <w:jc w:val="both"/>
        <w:rPr>
          <w:rFonts w:ascii="Times New Roman" w:hAnsi="Times New Roman" w:cs="Times New Roman"/>
          <w:sz w:val="20"/>
          <w:szCs w:val="20"/>
        </w:rPr>
      </w:pPr>
      <w:r w:rsidRPr="00AC4A09">
        <w:rPr>
          <w:rFonts w:ascii="Times New Roman" w:hAnsi="Times New Roman" w:cs="Times New Roman"/>
          <w:sz w:val="20"/>
          <w:szCs w:val="20"/>
        </w:rPr>
        <w:t>Оплата производится в безналичном порядке по факту поставки, в течение 15 (пятнадцати) банковских дней со дня получения Заказчиком от Поставщика подлинных и оформленных в установленном порядке Товарных накладных и счетов-фактур.</w:t>
      </w:r>
    </w:p>
    <w:p w:rsidR="00665A53" w:rsidRPr="00AC4A09" w:rsidRDefault="00665A53" w:rsidP="00C36275">
      <w:pPr>
        <w:tabs>
          <w:tab w:val="left" w:pos="142"/>
          <w:tab w:val="left" w:pos="993"/>
        </w:tabs>
        <w:spacing w:after="0"/>
        <w:jc w:val="both"/>
        <w:rPr>
          <w:rFonts w:ascii="Times New Roman" w:hAnsi="Times New Roman" w:cs="Times New Roman"/>
          <w:sz w:val="20"/>
          <w:szCs w:val="20"/>
        </w:rPr>
      </w:pPr>
    </w:p>
    <w:p w:rsidR="00C36275" w:rsidRPr="00AC4A09" w:rsidRDefault="000B0380" w:rsidP="00C36275">
      <w:pPr>
        <w:tabs>
          <w:tab w:val="left" w:pos="142"/>
          <w:tab w:val="left" w:pos="993"/>
        </w:tabs>
        <w:spacing w:after="0"/>
        <w:jc w:val="both"/>
        <w:rPr>
          <w:rFonts w:ascii="Times New Roman" w:hAnsi="Times New Roman" w:cs="Times New Roman"/>
          <w:b/>
          <w:sz w:val="24"/>
          <w:szCs w:val="24"/>
        </w:rPr>
      </w:pPr>
      <w:r w:rsidRPr="00AC4A09">
        <w:rPr>
          <w:rFonts w:ascii="Times New Roman" w:hAnsi="Times New Roman" w:cs="Times New Roman"/>
          <w:b/>
          <w:sz w:val="24"/>
          <w:szCs w:val="24"/>
        </w:rPr>
        <w:t xml:space="preserve">Главный энергетик </w:t>
      </w:r>
    </w:p>
    <w:p w:rsidR="000B0380" w:rsidRPr="002649CE" w:rsidRDefault="000B0380" w:rsidP="00C36275">
      <w:pPr>
        <w:tabs>
          <w:tab w:val="left" w:pos="142"/>
          <w:tab w:val="left" w:pos="993"/>
        </w:tabs>
        <w:spacing w:after="0"/>
        <w:jc w:val="both"/>
        <w:rPr>
          <w:rFonts w:ascii="Times New Roman" w:hAnsi="Times New Roman" w:cs="Times New Roman"/>
          <w:b/>
          <w:sz w:val="24"/>
          <w:szCs w:val="24"/>
        </w:rPr>
      </w:pPr>
      <w:r w:rsidRPr="00AC4A09">
        <w:rPr>
          <w:rFonts w:ascii="Times New Roman" w:hAnsi="Times New Roman" w:cs="Times New Roman"/>
          <w:b/>
          <w:sz w:val="24"/>
          <w:szCs w:val="24"/>
        </w:rPr>
        <w:t>ЯТЭК-МТ</w:t>
      </w:r>
      <w:r w:rsidRPr="00AC4A09">
        <w:rPr>
          <w:rFonts w:ascii="Times New Roman" w:hAnsi="Times New Roman" w:cs="Times New Roman"/>
          <w:b/>
          <w:sz w:val="24"/>
          <w:szCs w:val="24"/>
        </w:rPr>
        <w:tab/>
      </w:r>
      <w:r w:rsidRPr="00AC4A09">
        <w:rPr>
          <w:rFonts w:ascii="Times New Roman" w:hAnsi="Times New Roman" w:cs="Times New Roman"/>
          <w:b/>
          <w:sz w:val="24"/>
          <w:szCs w:val="24"/>
        </w:rPr>
        <w:tab/>
      </w:r>
      <w:r w:rsidRPr="00AC4A09">
        <w:rPr>
          <w:rFonts w:ascii="Times New Roman" w:hAnsi="Times New Roman" w:cs="Times New Roman"/>
          <w:b/>
          <w:sz w:val="24"/>
          <w:szCs w:val="24"/>
        </w:rPr>
        <w:tab/>
      </w:r>
      <w:r w:rsidRPr="00AC4A09">
        <w:rPr>
          <w:rFonts w:ascii="Times New Roman" w:hAnsi="Times New Roman" w:cs="Times New Roman"/>
          <w:b/>
          <w:sz w:val="24"/>
          <w:szCs w:val="24"/>
        </w:rPr>
        <w:tab/>
      </w:r>
      <w:r w:rsidR="00C36275" w:rsidRPr="00AC4A09">
        <w:rPr>
          <w:rFonts w:ascii="Times New Roman" w:hAnsi="Times New Roman" w:cs="Times New Roman"/>
          <w:b/>
          <w:sz w:val="24"/>
          <w:szCs w:val="24"/>
        </w:rPr>
        <w:tab/>
      </w:r>
      <w:r w:rsidR="00C36275" w:rsidRPr="00AC4A09">
        <w:rPr>
          <w:rFonts w:ascii="Times New Roman" w:hAnsi="Times New Roman" w:cs="Times New Roman"/>
          <w:b/>
          <w:sz w:val="24"/>
          <w:szCs w:val="24"/>
        </w:rPr>
        <w:tab/>
      </w:r>
      <w:r w:rsidR="00C36275" w:rsidRPr="00AC4A09">
        <w:rPr>
          <w:rFonts w:ascii="Times New Roman" w:hAnsi="Times New Roman" w:cs="Times New Roman"/>
          <w:b/>
          <w:sz w:val="24"/>
          <w:szCs w:val="24"/>
        </w:rPr>
        <w:tab/>
      </w:r>
      <w:r w:rsidR="00C36275" w:rsidRPr="00AC4A09">
        <w:rPr>
          <w:rFonts w:ascii="Times New Roman" w:hAnsi="Times New Roman" w:cs="Times New Roman"/>
          <w:b/>
          <w:sz w:val="24"/>
          <w:szCs w:val="24"/>
        </w:rPr>
        <w:tab/>
      </w:r>
      <w:r w:rsidRPr="00AC4A09">
        <w:rPr>
          <w:rFonts w:ascii="Times New Roman" w:hAnsi="Times New Roman" w:cs="Times New Roman"/>
          <w:b/>
          <w:sz w:val="24"/>
          <w:szCs w:val="24"/>
        </w:rPr>
        <w:tab/>
      </w:r>
      <w:r w:rsidRPr="00AC4A09">
        <w:rPr>
          <w:rFonts w:ascii="Times New Roman" w:hAnsi="Times New Roman" w:cs="Times New Roman"/>
          <w:b/>
          <w:sz w:val="24"/>
          <w:szCs w:val="24"/>
        </w:rPr>
        <w:tab/>
        <w:t>С.Б. Чернов</w:t>
      </w:r>
    </w:p>
    <w:p w:rsidR="000B0380" w:rsidRPr="002649CE" w:rsidRDefault="000B0380" w:rsidP="00685E2D">
      <w:pPr>
        <w:tabs>
          <w:tab w:val="left" w:pos="142"/>
          <w:tab w:val="left" w:pos="993"/>
        </w:tabs>
        <w:spacing w:after="120"/>
        <w:jc w:val="both"/>
        <w:rPr>
          <w:rFonts w:ascii="Times New Roman" w:hAnsi="Times New Roman" w:cs="Times New Roman"/>
          <w:b/>
          <w:sz w:val="24"/>
          <w:szCs w:val="24"/>
        </w:rPr>
      </w:pPr>
    </w:p>
    <w:p w:rsidR="002649CE" w:rsidRPr="002649CE" w:rsidRDefault="002649CE">
      <w:pPr>
        <w:tabs>
          <w:tab w:val="left" w:pos="142"/>
          <w:tab w:val="left" w:pos="993"/>
        </w:tabs>
        <w:spacing w:after="120"/>
        <w:jc w:val="both"/>
        <w:rPr>
          <w:rFonts w:ascii="Times New Roman" w:hAnsi="Times New Roman" w:cs="Times New Roman"/>
          <w:b/>
          <w:sz w:val="24"/>
          <w:szCs w:val="24"/>
        </w:rPr>
      </w:pPr>
    </w:p>
    <w:sectPr w:rsidR="002649CE" w:rsidRPr="002649CE" w:rsidSect="009E7B8D">
      <w:headerReference w:type="default" r:id="rId8"/>
      <w:footerReference w:type="default" r:id="rId9"/>
      <w:pgSz w:w="11906" w:h="16838"/>
      <w:pgMar w:top="1134" w:right="850" w:bottom="1134" w:left="1701" w:header="0" w:footer="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A58" w:rsidRDefault="00844A58" w:rsidP="009E7B8D">
      <w:pPr>
        <w:spacing w:after="0" w:line="240" w:lineRule="auto"/>
      </w:pPr>
      <w:r>
        <w:separator/>
      </w:r>
    </w:p>
  </w:endnote>
  <w:endnote w:type="continuationSeparator" w:id="0">
    <w:p w:rsidR="00844A58" w:rsidRDefault="00844A58" w:rsidP="009E7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8D" w:rsidRPr="00F35C2F" w:rsidRDefault="009E7B8D" w:rsidP="009E7B8D">
    <w:pPr>
      <w:spacing w:after="0" w:line="240" w:lineRule="auto"/>
      <w:rPr>
        <w:rFonts w:ascii="Times New Roman" w:eastAsia="Times New Roman" w:hAnsi="Times New Roman" w:cs="Times New Roman"/>
        <w:sz w:val="14"/>
        <w:szCs w:val="14"/>
        <w:lang w:eastAsia="ru-RU"/>
      </w:rPr>
    </w:pPr>
    <w:r w:rsidRPr="00F35C2F">
      <w:rPr>
        <w:rFonts w:ascii="Times New Roman" w:eastAsia="Times New Roman" w:hAnsi="Times New Roman" w:cs="Times New Roman"/>
        <w:sz w:val="14"/>
        <w:szCs w:val="14"/>
        <w:lang w:eastAsia="ru-RU"/>
      </w:rPr>
      <w:t xml:space="preserve">Исполнитель: </w:t>
    </w:r>
  </w:p>
  <w:p w:rsidR="009E7B8D" w:rsidRPr="00F35C2F" w:rsidRDefault="009E7B8D" w:rsidP="009E7B8D">
    <w:pPr>
      <w:spacing w:after="0" w:line="240" w:lineRule="auto"/>
      <w:rPr>
        <w:rFonts w:ascii="Times New Roman" w:eastAsia="Times New Roman" w:hAnsi="Times New Roman" w:cs="Times New Roman"/>
        <w:sz w:val="14"/>
        <w:szCs w:val="14"/>
        <w:lang w:eastAsia="ru-RU"/>
      </w:rPr>
    </w:pPr>
    <w:r w:rsidRPr="00F35C2F">
      <w:rPr>
        <w:rFonts w:ascii="Times New Roman" w:eastAsia="Times New Roman" w:hAnsi="Times New Roman" w:cs="Times New Roman"/>
        <w:sz w:val="14"/>
        <w:szCs w:val="14"/>
        <w:lang w:eastAsia="ru-RU"/>
      </w:rPr>
      <w:t>Главный энергетик</w:t>
    </w:r>
  </w:p>
  <w:p w:rsidR="009E7B8D" w:rsidRPr="00F35C2F" w:rsidRDefault="009E7B8D" w:rsidP="009E7B8D">
    <w:pPr>
      <w:spacing w:after="0" w:line="240" w:lineRule="auto"/>
      <w:rPr>
        <w:rFonts w:ascii="Times New Roman" w:eastAsia="Times New Roman" w:hAnsi="Times New Roman" w:cs="Times New Roman"/>
        <w:sz w:val="14"/>
        <w:szCs w:val="14"/>
        <w:lang w:eastAsia="ru-RU"/>
      </w:rPr>
    </w:pPr>
    <w:r w:rsidRPr="00F35C2F">
      <w:rPr>
        <w:rFonts w:ascii="Times New Roman" w:eastAsia="Times New Roman" w:hAnsi="Times New Roman" w:cs="Times New Roman"/>
        <w:sz w:val="14"/>
        <w:szCs w:val="14"/>
        <w:lang w:eastAsia="ru-RU"/>
      </w:rPr>
      <w:t xml:space="preserve">ООО "ЯТЭК-Моторное топливо" </w:t>
    </w:r>
  </w:p>
  <w:p w:rsidR="009E7B8D" w:rsidRPr="00F35C2F" w:rsidRDefault="009E7B8D" w:rsidP="009E7B8D">
    <w:pPr>
      <w:spacing w:after="0" w:line="240" w:lineRule="auto"/>
      <w:rPr>
        <w:rFonts w:ascii="Times New Roman" w:eastAsia="Times New Roman" w:hAnsi="Times New Roman" w:cs="Times New Roman"/>
        <w:sz w:val="14"/>
        <w:szCs w:val="14"/>
        <w:lang w:eastAsia="ru-RU"/>
      </w:rPr>
    </w:pPr>
    <w:r w:rsidRPr="00F35C2F">
      <w:rPr>
        <w:rFonts w:ascii="Times New Roman" w:eastAsia="Times New Roman" w:hAnsi="Times New Roman" w:cs="Times New Roman"/>
        <w:sz w:val="14"/>
        <w:szCs w:val="14"/>
        <w:lang w:eastAsia="ru-RU"/>
      </w:rPr>
      <w:t>Чернов Сергей Борисович</w:t>
    </w:r>
  </w:p>
  <w:p w:rsidR="009E7B8D" w:rsidRPr="00F35C2F" w:rsidRDefault="009E7B8D" w:rsidP="009E7B8D">
    <w:pPr>
      <w:spacing w:after="0" w:line="240" w:lineRule="auto"/>
      <w:rPr>
        <w:rFonts w:ascii="Times New Roman" w:eastAsia="Times New Roman" w:hAnsi="Times New Roman" w:cs="Times New Roman"/>
        <w:sz w:val="14"/>
        <w:szCs w:val="14"/>
        <w:lang w:eastAsia="ru-RU"/>
      </w:rPr>
    </w:pPr>
    <w:r w:rsidRPr="00F35C2F">
      <w:rPr>
        <w:rFonts w:ascii="Times New Roman" w:eastAsia="Times New Roman" w:hAnsi="Times New Roman" w:cs="Times New Roman"/>
        <w:sz w:val="14"/>
        <w:szCs w:val="14"/>
        <w:lang w:eastAsia="ru-RU"/>
      </w:rPr>
      <w:t>Тел.: +7 (4112) 301-301, доб. 30-28</w:t>
    </w:r>
  </w:p>
  <w:p w:rsidR="009E7B8D" w:rsidRPr="00F35C2F" w:rsidRDefault="009E7B8D" w:rsidP="009E7B8D">
    <w:pPr>
      <w:tabs>
        <w:tab w:val="center" w:pos="4677"/>
        <w:tab w:val="right" w:pos="9355"/>
      </w:tabs>
      <w:spacing w:after="0" w:line="240" w:lineRule="auto"/>
      <w:rPr>
        <w:rFonts w:ascii="Times New Roman" w:eastAsia="Times New Roman" w:hAnsi="Times New Roman" w:cs="Times New Roman"/>
        <w:sz w:val="24"/>
        <w:szCs w:val="24"/>
        <w:lang w:eastAsia="ru-RU"/>
      </w:rPr>
    </w:pPr>
    <w:r w:rsidRPr="00F35C2F">
      <w:rPr>
        <w:rFonts w:ascii="Times New Roman" w:eastAsia="Times New Roman" w:hAnsi="Times New Roman" w:cs="Times New Roman"/>
        <w:sz w:val="14"/>
        <w:szCs w:val="14"/>
        <w:lang w:val="en-US" w:eastAsia="ru-RU"/>
      </w:rPr>
      <w:t>Email: ChernovSB@yatec.ru</w:t>
    </w:r>
  </w:p>
  <w:p w:rsidR="009E7B8D" w:rsidRPr="009E7B8D" w:rsidRDefault="009E7B8D" w:rsidP="009E7B8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A58" w:rsidRDefault="00844A58" w:rsidP="009E7B8D">
      <w:pPr>
        <w:spacing w:after="0" w:line="240" w:lineRule="auto"/>
      </w:pPr>
      <w:r>
        <w:separator/>
      </w:r>
    </w:p>
  </w:footnote>
  <w:footnote w:type="continuationSeparator" w:id="0">
    <w:p w:rsidR="00844A58" w:rsidRDefault="00844A58" w:rsidP="009E7B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8D" w:rsidRDefault="009E7B8D">
    <w:pPr>
      <w:pStyle w:val="a3"/>
      <w:rPr>
        <w:noProof/>
        <w:lang w:eastAsia="ru-RU"/>
      </w:rPr>
    </w:pPr>
  </w:p>
  <w:p w:rsidR="009E7B8D" w:rsidRDefault="009E7B8D">
    <w:pPr>
      <w:pStyle w:val="a3"/>
    </w:pPr>
    <w:r>
      <w:rPr>
        <w:noProof/>
        <w:lang w:eastAsia="ru-RU"/>
      </w:rPr>
      <w:drawing>
        <wp:inline distT="0" distB="0" distL="0" distR="0" wp14:anchorId="2E3D08A4" wp14:editId="76814D9F">
          <wp:extent cx="5943481" cy="698739"/>
          <wp:effectExtent l="0" t="0" r="635" b="6350"/>
          <wp:docPr id="1" name="Рисунок 1" descr="Шапка ЯТЭК-МТ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ЯТЭК-МТ чб"/>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47403"/>
                  <a:stretch/>
                </pic:blipFill>
                <pic:spPr bwMode="auto">
                  <a:xfrm>
                    <a:off x="0" y="0"/>
                    <a:ext cx="5940425" cy="69838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618C"/>
    <w:multiLevelType w:val="hybridMultilevel"/>
    <w:tmpl w:val="C2D89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55E569C"/>
    <w:multiLevelType w:val="hybridMultilevel"/>
    <w:tmpl w:val="BFDA80D4"/>
    <w:lvl w:ilvl="0" w:tplc="742895F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BD8"/>
    <w:rsid w:val="000915F2"/>
    <w:rsid w:val="000B0380"/>
    <w:rsid w:val="001725B4"/>
    <w:rsid w:val="00243BB3"/>
    <w:rsid w:val="002649CE"/>
    <w:rsid w:val="003A4116"/>
    <w:rsid w:val="003D2BD8"/>
    <w:rsid w:val="0040712B"/>
    <w:rsid w:val="00487AEF"/>
    <w:rsid w:val="004F6B6A"/>
    <w:rsid w:val="00544372"/>
    <w:rsid w:val="00635650"/>
    <w:rsid w:val="00665A53"/>
    <w:rsid w:val="00685E2D"/>
    <w:rsid w:val="006F60F7"/>
    <w:rsid w:val="00716002"/>
    <w:rsid w:val="00844A58"/>
    <w:rsid w:val="008C41B8"/>
    <w:rsid w:val="009E7B8D"/>
    <w:rsid w:val="00AC4A09"/>
    <w:rsid w:val="00B0056D"/>
    <w:rsid w:val="00C36275"/>
    <w:rsid w:val="00CD6A65"/>
    <w:rsid w:val="00D95662"/>
    <w:rsid w:val="00E20D78"/>
    <w:rsid w:val="00F7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7B8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7B8D"/>
  </w:style>
  <w:style w:type="paragraph" w:styleId="a5">
    <w:name w:val="footer"/>
    <w:basedOn w:val="a"/>
    <w:link w:val="a6"/>
    <w:uiPriority w:val="99"/>
    <w:unhideWhenUsed/>
    <w:rsid w:val="009E7B8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7B8D"/>
  </w:style>
  <w:style w:type="paragraph" w:styleId="a7">
    <w:name w:val="Balloon Text"/>
    <w:basedOn w:val="a"/>
    <w:link w:val="a8"/>
    <w:uiPriority w:val="99"/>
    <w:semiHidden/>
    <w:unhideWhenUsed/>
    <w:rsid w:val="009E7B8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7B8D"/>
    <w:rPr>
      <w:rFonts w:ascii="Tahoma" w:hAnsi="Tahoma" w:cs="Tahoma"/>
      <w:sz w:val="16"/>
      <w:szCs w:val="16"/>
    </w:rPr>
  </w:style>
  <w:style w:type="paragraph" w:styleId="a9">
    <w:name w:val="List Paragraph"/>
    <w:basedOn w:val="a"/>
    <w:uiPriority w:val="34"/>
    <w:qFormat/>
    <w:rsid w:val="009E7B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7B8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7B8D"/>
  </w:style>
  <w:style w:type="paragraph" w:styleId="a5">
    <w:name w:val="footer"/>
    <w:basedOn w:val="a"/>
    <w:link w:val="a6"/>
    <w:uiPriority w:val="99"/>
    <w:unhideWhenUsed/>
    <w:rsid w:val="009E7B8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7B8D"/>
  </w:style>
  <w:style w:type="paragraph" w:styleId="a7">
    <w:name w:val="Balloon Text"/>
    <w:basedOn w:val="a"/>
    <w:link w:val="a8"/>
    <w:uiPriority w:val="99"/>
    <w:semiHidden/>
    <w:unhideWhenUsed/>
    <w:rsid w:val="009E7B8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7B8D"/>
    <w:rPr>
      <w:rFonts w:ascii="Tahoma" w:hAnsi="Tahoma" w:cs="Tahoma"/>
      <w:sz w:val="16"/>
      <w:szCs w:val="16"/>
    </w:rPr>
  </w:style>
  <w:style w:type="paragraph" w:styleId="a9">
    <w:name w:val="List Paragraph"/>
    <w:basedOn w:val="a"/>
    <w:uiPriority w:val="34"/>
    <w:qFormat/>
    <w:rsid w:val="009E7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05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398</Words>
  <Characters>2269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Чернов Сергей Борисович</dc:creator>
  <cp:lastModifiedBy>Ковтун Игорь Юрьевич</cp:lastModifiedBy>
  <cp:revision>16</cp:revision>
  <dcterms:created xsi:type="dcterms:W3CDTF">2020-04-12T09:34:00Z</dcterms:created>
  <dcterms:modified xsi:type="dcterms:W3CDTF">2020-04-17T02:12:00Z</dcterms:modified>
</cp:coreProperties>
</file>